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C6F9FA" w14:textId="77777777" w:rsidR="00BC1DEB" w:rsidRDefault="00BC1DEB"/>
    <w:p w14:paraId="4F65FB2B" w14:textId="77777777" w:rsidR="00C50BCB" w:rsidRDefault="000E12CB" w:rsidP="00C50BCB">
      <w:pPr>
        <w:tabs>
          <w:tab w:val="left" w:pos="1885"/>
        </w:tabs>
        <w:spacing w:line="240" w:lineRule="auto"/>
        <w:jc w:val="both"/>
        <w:rPr>
          <w:rFonts w:ascii="Arial Narrow" w:hAnsi="Arial Narrow"/>
          <w:b/>
          <w:i/>
          <w:sz w:val="28"/>
          <w:szCs w:val="28"/>
        </w:rPr>
      </w:pPr>
      <w:r w:rsidRPr="004B6052">
        <w:rPr>
          <w:rFonts w:ascii="Arial Narrow" w:hAnsi="Arial Narrow"/>
          <w:b/>
          <w:i/>
          <w:sz w:val="28"/>
          <w:szCs w:val="28"/>
        </w:rPr>
        <w:t xml:space="preserve">INDICADOR: </w:t>
      </w:r>
      <w:r w:rsidR="004B6052" w:rsidRPr="004B6052">
        <w:rPr>
          <w:rFonts w:ascii="Arial Narrow" w:hAnsi="Arial Narrow"/>
          <w:b/>
          <w:i/>
          <w:sz w:val="28"/>
          <w:szCs w:val="28"/>
        </w:rPr>
        <w:tab/>
      </w:r>
    </w:p>
    <w:p w14:paraId="6A269C63" w14:textId="4752FEB7" w:rsidR="000E12CB" w:rsidRDefault="00C50BCB" w:rsidP="00C50BCB">
      <w:pPr>
        <w:tabs>
          <w:tab w:val="left" w:pos="1885"/>
        </w:tabs>
        <w:spacing w:line="240" w:lineRule="auto"/>
        <w:jc w:val="both"/>
        <w:rPr>
          <w:rFonts w:ascii="Arial Narrow" w:hAnsi="Arial Narrow"/>
          <w:b/>
          <w:i/>
          <w:sz w:val="28"/>
          <w:szCs w:val="28"/>
        </w:rPr>
      </w:pPr>
      <w:r>
        <w:rPr>
          <w:rFonts w:ascii="Arial Narrow" w:hAnsi="Arial Narrow"/>
          <w:b/>
          <w:i/>
          <w:sz w:val="28"/>
          <w:szCs w:val="28"/>
        </w:rPr>
        <w:t xml:space="preserve">MUSEOS </w:t>
      </w:r>
      <w:r w:rsidR="00AA37A7">
        <w:rPr>
          <w:rFonts w:ascii="Arial Narrow" w:hAnsi="Arial Narrow"/>
          <w:b/>
          <w:i/>
          <w:sz w:val="28"/>
          <w:szCs w:val="28"/>
        </w:rPr>
        <w:t>(2019</w:t>
      </w:r>
      <w:r>
        <w:rPr>
          <w:rFonts w:ascii="Arial Narrow" w:hAnsi="Arial Narrow"/>
          <w:b/>
          <w:i/>
          <w:sz w:val="28"/>
          <w:szCs w:val="28"/>
        </w:rPr>
        <w:t>-</w:t>
      </w:r>
      <w:r w:rsidR="00DD6657">
        <w:rPr>
          <w:rFonts w:ascii="Arial Narrow" w:hAnsi="Arial Narrow"/>
          <w:b/>
          <w:i/>
          <w:sz w:val="28"/>
          <w:szCs w:val="28"/>
        </w:rPr>
        <w:t>2020</w:t>
      </w:r>
      <w:r w:rsidR="00AA37A7">
        <w:rPr>
          <w:rFonts w:ascii="Arial Narrow" w:hAnsi="Arial Narrow"/>
          <w:b/>
          <w:i/>
          <w:sz w:val="28"/>
          <w:szCs w:val="28"/>
        </w:rPr>
        <w:t>)</w:t>
      </w:r>
      <w:r w:rsidR="00DD6657">
        <w:rPr>
          <w:rFonts w:ascii="Arial Narrow" w:hAnsi="Arial Narrow"/>
          <w:b/>
          <w:i/>
          <w:sz w:val="28"/>
          <w:szCs w:val="28"/>
        </w:rPr>
        <w:t>.</w:t>
      </w:r>
    </w:p>
    <w:p w14:paraId="664A738E" w14:textId="77777777" w:rsidR="0003705E" w:rsidRDefault="0003705E" w:rsidP="0003705E">
      <w:pPr>
        <w:spacing w:line="240" w:lineRule="auto"/>
        <w:jc w:val="both"/>
        <w:rPr>
          <w:rFonts w:ascii="Arial Narrow" w:hAnsi="Arial Narrow"/>
          <w:b/>
          <w:i/>
          <w:sz w:val="28"/>
          <w:szCs w:val="28"/>
        </w:rPr>
      </w:pPr>
    </w:p>
    <w:p w14:paraId="513FF683" w14:textId="0765EC6D" w:rsidR="000E12CB" w:rsidRDefault="000E12CB" w:rsidP="000E12CB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Por ser Subsidio y no un Fondo de Aportaciones Federales no se captura, Según la Guía de Criterios para el Reporte del Ejercicio, Destino y Resultado de los Recursos Federales Transferidos, en el capítulo IV.5.D dice lo siguiente: En relación con los Fondos de Aportaciones Federales, se ha trabajado estrechamente con las Dependencias Coordinadoras de Fondos, </w:t>
      </w:r>
      <w:r w:rsidR="003B15AB">
        <w:rPr>
          <w:rFonts w:ascii="Arial Narrow" w:hAnsi="Arial Narrow"/>
          <w:sz w:val="28"/>
          <w:szCs w:val="28"/>
        </w:rPr>
        <w:t>dado que,</w:t>
      </w:r>
      <w:r>
        <w:rPr>
          <w:rFonts w:ascii="Arial Narrow" w:hAnsi="Arial Narrow"/>
          <w:sz w:val="28"/>
          <w:szCs w:val="28"/>
        </w:rPr>
        <w:t xml:space="preserve"> a final de cuentas, son ellos quienes definen la potestad de definir los indicadores de desempeño y meta de cada Fondo.</w:t>
      </w:r>
    </w:p>
    <w:p w14:paraId="1DE0D6F5" w14:textId="77777777" w:rsidR="000E12CB" w:rsidRDefault="000E12CB" w:rsidP="000E12CB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Para el caso de los Subsidios y Convenios, los indicadores de Desempeño serán los que reporten las dependencias y entidades que coordinan los programas presupuestarios dentro de sus respectivas MIR a Nivel federal.</w:t>
      </w:r>
    </w:p>
    <w:p w14:paraId="55A346E6" w14:textId="77777777" w:rsidR="00C81E2E" w:rsidRDefault="00C81E2E" w:rsidP="00C81E2E">
      <w:pPr>
        <w:tabs>
          <w:tab w:val="left" w:pos="1365"/>
        </w:tabs>
      </w:pPr>
    </w:p>
    <w:p w14:paraId="73E3D3D9" w14:textId="77777777" w:rsidR="002A4A71" w:rsidRDefault="002A4A71" w:rsidP="00BC1DEB"/>
    <w:p w14:paraId="06431410" w14:textId="77777777" w:rsidR="00BC1DEB" w:rsidRDefault="00BC1DEB" w:rsidP="00BC1DEB"/>
    <w:p w14:paraId="56655066" w14:textId="77777777" w:rsidR="00BC1DEB" w:rsidRDefault="00BC1DEB" w:rsidP="00BC1DEB"/>
    <w:p w14:paraId="07CA47CD" w14:textId="77777777" w:rsidR="00BC1DEB" w:rsidRDefault="00BC1DEB" w:rsidP="00BC1DEB"/>
    <w:p w14:paraId="763148C7" w14:textId="77777777" w:rsidR="00BC1DEB" w:rsidRDefault="00BC1DEB" w:rsidP="00BC1DEB"/>
    <w:p w14:paraId="5BC1FB2B" w14:textId="77777777" w:rsidR="00BC1DEB" w:rsidRDefault="00BC1DEB" w:rsidP="00BC1DEB"/>
    <w:p w14:paraId="3BCD8AA5" w14:textId="77777777" w:rsidR="00BC1DEB" w:rsidRDefault="00BC1DEB" w:rsidP="00BC1DEB"/>
    <w:p w14:paraId="574CB69B" w14:textId="77777777" w:rsidR="00BC1DEB" w:rsidRDefault="00BC1DEB" w:rsidP="00BC1DEB"/>
    <w:p w14:paraId="350629E8" w14:textId="77777777" w:rsidR="00BC1DEB" w:rsidRDefault="00BC1DEB" w:rsidP="00BC1DEB"/>
    <w:p w14:paraId="48827BB4" w14:textId="77777777" w:rsidR="00BC1DEB" w:rsidRDefault="00BC1DEB" w:rsidP="00BC1DEB"/>
    <w:p w14:paraId="50D07ABC" w14:textId="77777777" w:rsidR="00BC1DEB" w:rsidRPr="00594A1A" w:rsidRDefault="00BC1DEB" w:rsidP="00BC1DEB">
      <w:pPr>
        <w:rPr>
          <w:rFonts w:ascii="Blackadder ITC" w:hAnsi="Blackadder ITC"/>
        </w:rPr>
      </w:pPr>
    </w:p>
    <w:p w14:paraId="69017009" w14:textId="67096D9D" w:rsidR="00BC1DEB" w:rsidRPr="00EF4A99" w:rsidRDefault="00EF4A99" w:rsidP="00BC1DEB">
      <w:pPr>
        <w:rPr>
          <w:rFonts w:ascii="Blackadder ITC" w:hAnsi="Blackadder ITC"/>
        </w:rPr>
      </w:pPr>
      <w:r w:rsidRPr="00594A1A">
        <w:rPr>
          <w:rFonts w:ascii="Blackadder ITC" w:hAnsi="Blackadder ITC"/>
        </w:rPr>
        <w:t>/20</w:t>
      </w:r>
      <w:r w:rsidR="00B066DB">
        <w:rPr>
          <w:rFonts w:ascii="Blackadder ITC" w:hAnsi="Blackadder ITC"/>
        </w:rPr>
        <w:t>2</w:t>
      </w:r>
      <w:r w:rsidR="003B15AB">
        <w:rPr>
          <w:rFonts w:ascii="Blackadder ITC" w:hAnsi="Blackadder ITC"/>
        </w:rPr>
        <w:t>0</w:t>
      </w:r>
      <w:r w:rsidRPr="00594A1A">
        <w:rPr>
          <w:rFonts w:ascii="Blackadder ITC" w:hAnsi="Blackadder ITC"/>
        </w:rPr>
        <w:t>*</w:t>
      </w:r>
    </w:p>
    <w:sectPr w:rsidR="00BC1DEB" w:rsidRPr="00EF4A99" w:rsidSect="002A4A71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A15018" w14:textId="77777777" w:rsidR="00D50BCA" w:rsidRDefault="00D50BCA" w:rsidP="001B00BD">
      <w:pPr>
        <w:spacing w:after="0" w:line="240" w:lineRule="auto"/>
      </w:pPr>
      <w:r>
        <w:separator/>
      </w:r>
    </w:p>
  </w:endnote>
  <w:endnote w:type="continuationSeparator" w:id="0">
    <w:p w14:paraId="699F5883" w14:textId="77777777" w:rsidR="00D50BCA" w:rsidRDefault="00D50BCA" w:rsidP="001B00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2F165D" w14:textId="77777777" w:rsidR="00D50BCA" w:rsidRDefault="00D50BCA" w:rsidP="001B00BD">
      <w:pPr>
        <w:spacing w:after="0" w:line="240" w:lineRule="auto"/>
      </w:pPr>
      <w:r>
        <w:separator/>
      </w:r>
    </w:p>
  </w:footnote>
  <w:footnote w:type="continuationSeparator" w:id="0">
    <w:p w14:paraId="1144024C" w14:textId="77777777" w:rsidR="00D50BCA" w:rsidRDefault="00D50BCA" w:rsidP="001B00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BFF16D" w14:textId="77777777" w:rsidR="001B00BD" w:rsidRDefault="001B00BD" w:rsidP="002E6931">
    <w:pPr>
      <w:pStyle w:val="Encabezado"/>
      <w:tabs>
        <w:tab w:val="clear" w:pos="4419"/>
        <w:tab w:val="clear" w:pos="8838"/>
        <w:tab w:val="left" w:pos="4644"/>
        <w:tab w:val="right" w:pos="9498"/>
      </w:tabs>
      <w:ind w:left="-709" w:right="-234"/>
    </w:pPr>
    <w:r w:rsidRPr="001B00BD">
      <w:rPr>
        <w:noProof/>
        <w:lang w:eastAsia="es-MX"/>
      </w:rPr>
      <w:drawing>
        <wp:inline distT="0" distB="0" distL="0" distR="0" wp14:anchorId="12CE470F" wp14:editId="0E88CA11">
          <wp:extent cx="915898" cy="873304"/>
          <wp:effectExtent l="19050" t="0" r="0" b="0"/>
          <wp:docPr id="2" name="Imagen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4 Imagen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17412" cy="87474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E6931">
      <w:tab/>
    </w:r>
    <w:r w:rsidR="002E6931">
      <w:tab/>
    </w:r>
    <w:r w:rsidR="002E6931" w:rsidRPr="002E6931">
      <w:rPr>
        <w:noProof/>
        <w:lang w:eastAsia="es-MX"/>
      </w:rPr>
      <w:drawing>
        <wp:inline distT="0" distB="0" distL="0" distR="0" wp14:anchorId="30BCA9D2" wp14:editId="50CBA73E">
          <wp:extent cx="1577082" cy="1027416"/>
          <wp:effectExtent l="0" t="0" r="0" b="0"/>
          <wp:docPr id="3" name="Imagen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0 Imagen"/>
                  <pic:cNvPicPr/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034"/>
                  <a:stretch/>
                </pic:blipFill>
                <pic:spPr>
                  <a:xfrm>
                    <a:off x="0" y="0"/>
                    <a:ext cx="1577083" cy="10274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8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00BD"/>
    <w:rsid w:val="0003705E"/>
    <w:rsid w:val="000C689F"/>
    <w:rsid w:val="000E12CB"/>
    <w:rsid w:val="00123DAF"/>
    <w:rsid w:val="001B00BD"/>
    <w:rsid w:val="001C734A"/>
    <w:rsid w:val="00272F44"/>
    <w:rsid w:val="0027345C"/>
    <w:rsid w:val="0027366D"/>
    <w:rsid w:val="00290A5E"/>
    <w:rsid w:val="002A4A71"/>
    <w:rsid w:val="002E6931"/>
    <w:rsid w:val="00315097"/>
    <w:rsid w:val="003A20D4"/>
    <w:rsid w:val="003B15AB"/>
    <w:rsid w:val="00460807"/>
    <w:rsid w:val="004B6052"/>
    <w:rsid w:val="005926FE"/>
    <w:rsid w:val="005A735C"/>
    <w:rsid w:val="005F57CB"/>
    <w:rsid w:val="006D46F1"/>
    <w:rsid w:val="00762133"/>
    <w:rsid w:val="008F23B4"/>
    <w:rsid w:val="009069B6"/>
    <w:rsid w:val="00A03336"/>
    <w:rsid w:val="00A47FF4"/>
    <w:rsid w:val="00A72208"/>
    <w:rsid w:val="00A75F5C"/>
    <w:rsid w:val="00AA37A7"/>
    <w:rsid w:val="00AB1D30"/>
    <w:rsid w:val="00B066DB"/>
    <w:rsid w:val="00BC1DEB"/>
    <w:rsid w:val="00C07771"/>
    <w:rsid w:val="00C36EA2"/>
    <w:rsid w:val="00C506DD"/>
    <w:rsid w:val="00C50BCB"/>
    <w:rsid w:val="00C81E2E"/>
    <w:rsid w:val="00CE7C96"/>
    <w:rsid w:val="00D50BCA"/>
    <w:rsid w:val="00DB37BA"/>
    <w:rsid w:val="00DD6657"/>
    <w:rsid w:val="00DF220A"/>
    <w:rsid w:val="00EF4A99"/>
    <w:rsid w:val="00F16A46"/>
    <w:rsid w:val="00F86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4A01F7"/>
  <w15:docId w15:val="{C6BD73E8-CD2C-42E3-9514-2CA37F251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1DEB"/>
    <w:pPr>
      <w:spacing w:after="160" w:line="259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1B00B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B00BD"/>
  </w:style>
  <w:style w:type="paragraph" w:styleId="Piedepgina">
    <w:name w:val="footer"/>
    <w:basedOn w:val="Normal"/>
    <w:link w:val="PiedepginaCar"/>
    <w:uiPriority w:val="99"/>
    <w:semiHidden/>
    <w:unhideWhenUsed/>
    <w:rsid w:val="001B00B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B00BD"/>
  </w:style>
  <w:style w:type="paragraph" w:styleId="Textodeglobo">
    <w:name w:val="Balloon Text"/>
    <w:basedOn w:val="Normal"/>
    <w:link w:val="TextodegloboCar"/>
    <w:uiPriority w:val="99"/>
    <w:semiHidden/>
    <w:unhideWhenUsed/>
    <w:rsid w:val="001B00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00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313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A8BB22-DA6A-49EF-A791-0469B5C0E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116</Words>
  <Characters>644</Characters>
  <Application>Microsoft Office Word</Application>
  <DocSecurity>0</DocSecurity>
  <Lines>5</Lines>
  <Paragraphs>1</Paragraphs>
  <ScaleCrop>false</ScaleCrop>
  <Company/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Jurídico</dc:creator>
  <cp:keywords/>
  <dc:description/>
  <cp:lastModifiedBy>Juridico2</cp:lastModifiedBy>
  <cp:revision>24</cp:revision>
  <dcterms:created xsi:type="dcterms:W3CDTF">2019-05-06T17:32:00Z</dcterms:created>
  <dcterms:modified xsi:type="dcterms:W3CDTF">2020-08-05T01:24:00Z</dcterms:modified>
</cp:coreProperties>
</file>